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3C" w:rsidRDefault="0031123C" w:rsidP="0031123C">
      <w:pPr>
        <w:jc w:val="center"/>
      </w:pPr>
      <w:r>
        <w:rPr>
          <w:noProof/>
          <w:lang w:val="bg-BG" w:eastAsia="bg-BG"/>
        </w:rPr>
        <w:drawing>
          <wp:inline distT="0" distB="0" distL="0" distR="0" wp14:anchorId="4DE7F160" wp14:editId="5623CF2F">
            <wp:extent cx="2692913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8073" cy="73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766"/>
      </w:tblGrid>
      <w:tr w:rsidR="0031123C" w:rsidTr="009C4F1A">
        <w:trPr>
          <w:trHeight w:val="481"/>
        </w:trPr>
        <w:tc>
          <w:tcPr>
            <w:tcW w:w="562" w:type="dxa"/>
            <w:shd w:val="clear" w:color="auto" w:fill="1F4E79" w:themeFill="accent1" w:themeFillShade="80"/>
            <w:vAlign w:val="center"/>
          </w:tcPr>
          <w:p w:rsidR="0031123C" w:rsidRDefault="0031123C" w:rsidP="009C4F1A">
            <w:pPr>
              <w:jc w:val="center"/>
            </w:pPr>
            <w:r w:rsidRPr="007D7C0C">
              <w:rPr>
                <w:b/>
                <w:color w:val="FFFFFF" w:themeColor="background1"/>
                <w:sz w:val="24"/>
              </w:rPr>
              <w:t>BG</w:t>
            </w:r>
          </w:p>
        </w:tc>
        <w:tc>
          <w:tcPr>
            <w:tcW w:w="10766" w:type="dxa"/>
            <w:vAlign w:val="center"/>
          </w:tcPr>
          <w:p w:rsidR="0031123C" w:rsidRDefault="0031123C" w:rsidP="009C4F1A">
            <w:pPr>
              <w:jc w:val="center"/>
            </w:pPr>
            <w:r w:rsidRPr="007D7C0C">
              <w:rPr>
                <w:b/>
                <w:color w:val="1F4E79" w:themeColor="accent1" w:themeShade="80"/>
              </w:rPr>
              <w:t>ГАРАНЦИЯ - 12 МЕСЕЦА. ИНСТРУКЦИЯ ЗА МОНТАЖ НА ВЪТРЕШНА ВХОДА ВРАТА</w:t>
            </w:r>
          </w:p>
        </w:tc>
      </w:tr>
    </w:tbl>
    <w:p w:rsidR="0031123C" w:rsidRDefault="0031123C" w:rsidP="0031123C">
      <w:pPr>
        <w:jc w:val="center"/>
        <w:rPr>
          <w:sz w:val="2"/>
        </w:rPr>
      </w:pPr>
    </w:p>
    <w:p w:rsidR="0031123C" w:rsidRPr="00D47C20" w:rsidRDefault="0031123C" w:rsidP="0031123C">
      <w:pPr>
        <w:jc w:val="center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31123C" w:rsidTr="009C4F1A">
        <w:tc>
          <w:tcPr>
            <w:tcW w:w="5664" w:type="dxa"/>
          </w:tcPr>
          <w:p w:rsidR="0031123C" w:rsidRPr="00D47C20" w:rsidRDefault="0031123C" w:rsidP="009C4F1A">
            <w:pPr>
              <w:jc w:val="both"/>
              <w:rPr>
                <w:b/>
                <w:sz w:val="17"/>
                <w:szCs w:val="17"/>
              </w:rPr>
            </w:pPr>
            <w:r w:rsidRPr="00D47C20">
              <w:rPr>
                <w:b/>
                <w:sz w:val="17"/>
                <w:szCs w:val="17"/>
              </w:rPr>
              <w:t xml:space="preserve">ГАРАНЦИОННИ УСЛОВИЯ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1. Производителят на продукта, към който е приложен настоящият документ, гарантира, че този продукт няма производствени (фабрични) дефекти. Смята се, че продуктите имат фабричен дефект, когато не е възможна употребата им съгласно предназначението, а причината за неизправността е във вътрешните свойства на материалите.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2. Производителят предоставя 12-месечна гаранция на произведените от него продукти, считано от датата на покупката, потвърдена от Производителя или Продавача върху Гаранционната карта. Гаранцията обхваща продукти, които са съхранявани и складирани в закрити и сухи помещения и са монтирани в помещение, в които относителната влажност е по-малка от 55%.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3. За приемането на рекламацията на продукта или на негов елемент и извършване на гаранционен ремонт е упълномощен само Производителят или упълномощено от него лице. За да се възползва от гаранционните си права, потребителят трябва да представи оригинална Гаранционна карта, документ за покупка (фактура или касова бележка) и подробно описание на дефекта на продукта.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4. Производителят ще разгледа рекламацията и ще класифицира дефектите в срок от 21 дни, считано от получаването на рекламацията в писмен вид. По време на гаранционния срок Клиентът е задължен да запази опаковката. В случай на признаване на рекламацията за основателна, Производителят се задължава да извърши безплатен ремонт на дефектния продукт (в гаранционния период) в срок, съгласуван с Клиента. Ако в продукта са налице фабрични дефекти, невъзможни за отстраняване или три поредни ремонта се окажат неефективни, тогава Производителят се задължава да подмени продукта с продукт без дефекти. Производителят не покрива разходите, свързани с транспортирането, демонтажа и монтажа в случай на решение за подмяна на продукта с нов.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5. Отговорността на Производителя по гаранцията е изключена в случай на: − Намеса от неоторизирани лица (различни от Производителя или упълномощени от него лица), състояща се в ремонти, модификации на продукта (рендосване, пробиване на отвори, различни от тези за бравата); − Промени в конструкцията на продукта, направени без съгласието на Производителя, като смяна на обкова, монтиране на допълнителни елементи (с изключение на патрони и брави); − Строго е забранено да се подрязва вратата в горните и долните й части - Незначителни дефекти, т.е. дефекти, които остават невидими след монтажа или не оказват влияние върху стойността при използване на продукта; − Продажба на преоценени продукти; − Когато Гаранционната карта не съдържа печата на продавача, датата на покупката и подписа на Клиента; − Когато в Гаранционната карта са направени корекции от неупълномощени лица;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6. Видими и явни дефекти на продуктите по време на покупката трябва да бъдат рекламирани в рамките на 7 дни от датата на покупката, преди продуктът да бъде инсталиран. Рекламации относно количество, размери и функции трябва да бъдат докладвани при получаване на стоките. В противен случай гаранцията губи валидността си. Производителят не носи отговорност за загубата, повреждането или унищожаването на продукта в резултат на причини, различни от присъщите му дефекти.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7. Гаранцията не обхваща по-специално: − механични повреди на продукта, възникнали по време на транспорт, товарене или в резултат на неправилно съхранение или монтаж; − механични повреди на продукта, възникнали поради грешка на потребителя и дефекти, причинени от тях (напр. повреда на фурнира, драскотини, пукнатини, вдлъбнатини; − обезцветяване, деформация и повреда на елементи, причинени от подуване на материала, от прекомерна влажност на въздуха в помещенията или контакт с вода; − повреди на фурнира независими от Производителя (напр. използване на неподходящи почистващи препарати, </w:t>
            </w:r>
          </w:p>
        </w:tc>
        <w:tc>
          <w:tcPr>
            <w:tcW w:w="5664" w:type="dxa"/>
          </w:tcPr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бояджийски ленти и др.); − неизправност на продукта в резултат на повреди възникнали поради случайни събития, независими от Производителя и условията на експлоатация (напр. пожар, наводнение и др.); − стъклени части на продукта в случай на вътрешни крила на вратите; − неправилен монтаж и експлоатация;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8. Дограмата трябва да се монтира в помещенията след приключване на работни дейности като изливане на подове, шпакловане, полагане на мазилка, облицовка с плочки, лепене на тапети. Преди монтажа помещението трябва да се изсуши, за да се избегне подуване на дървото, MDF и HDF плоскостите. Вратите и касите не трябва да бъдат изложени на пряк контакт с вода. Дограмата трябва да се почиства със сухи и меки материали. За почистване на стъклата не бива да се използват препарати, съдържащи ацетон.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9. Условия за монтаж: − Влажността на въздуха трябва да бъде 40-55% − Минималната температура на околната среда трябва да бъде по-висока от 10° C; − Температурната разлика между две помещения, отделени от вратата, не трябва да надвишава 10° C; − Влажността на стените, мазилките и подовете трябва да бъде 12-14% при осигурена вентилация на помещението;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10. Производителят, като гарант, си запазва правото да начисли на потребителя разходите за амортизация, ако дефектният продукт е бил квалифициран за подмяна, но има и дефекти, възникнали по време на експлоатация, например драскотини, замърсявания или други механични дефекти.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11. Отговорността на Производителя за дефекти не може да надвишава стойността на закупените стоки.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12. Клиентът е длъжен да предостави рекламираните стоки в срока, определен от Производителя за проверка и отстраняване на дефектите.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13. По въпросите, които не са уредени в настоящите гаранционни условия, се прилагат разпоредбите на Гражданския Кодекс.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14. Гаранцията за продадената стока не изключва, не ограничава и не прекратява правата на Клиента, възникнали въз основа на несъответствие на стоката с договора.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15. Всички забележки и рекламации трябва да се съобщават на мястото на покупката.</w:t>
            </w:r>
          </w:p>
          <w:p w:rsidR="0031123C" w:rsidRPr="00D47C20" w:rsidRDefault="0031123C" w:rsidP="009C4F1A">
            <w:pPr>
              <w:jc w:val="both"/>
              <w:rPr>
                <w:b/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 </w:t>
            </w:r>
            <w:r w:rsidRPr="00D47C20">
              <w:rPr>
                <w:b/>
                <w:sz w:val="17"/>
                <w:szCs w:val="17"/>
              </w:rPr>
              <w:t xml:space="preserve">ИНСТРУКЦИЯ ЗА МОНТАЖ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1. След разопаковане вратата трябва незабавно да се импрегнира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2. Трябва да проверите съответствието на размерите на отвора в стената с препоръчваните от производителя.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 xml:space="preserve">3. Почистете и изравнете ръбовете и повърхностите на приготвения отвор в стената.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4. Поставете сглобената каса на вратата в монтажния отвор, коригирайте грешките при първоначалното напасване и финално я обездвижете с помощта на монтажни клинове и разпорки</w:t>
            </w:r>
            <w:bookmarkStart w:id="0" w:name="_GoBack"/>
            <w:bookmarkEnd w:id="0"/>
            <w:r w:rsidRPr="00D47C20">
              <w:rPr>
                <w:sz w:val="17"/>
                <w:szCs w:val="17"/>
              </w:rPr>
              <w:t xml:space="preserve"> в долната и средната част на касата. 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5. Проверете и евентуално коригирайте с помощта на клинове вертикалното положение на касата. След като проверите правилното положение, в зависимост от вида на избраната каса и избрания начин на монтаж, фиксирайте касата в стената.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6. Проверете как се затваря и отваря вратата в касата - в зависимост от ситуацията регулирайте по подходящ начин крилото спрямо касата, ако не са необходими корекции - фиксирайте гредата на касата в стената.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7. Пролуката между стената и касата запълнете с полиуретанова монтажна пяна.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8. След като монтирате крилото на вратата и проверите функционирането му, при необходимост трябва да регулирате обкова.</w:t>
            </w:r>
          </w:p>
          <w:p w:rsidR="0031123C" w:rsidRPr="00D47C20" w:rsidRDefault="0031123C" w:rsidP="009C4F1A">
            <w:pPr>
              <w:jc w:val="both"/>
              <w:rPr>
                <w:sz w:val="17"/>
                <w:szCs w:val="17"/>
              </w:rPr>
            </w:pPr>
            <w:r w:rsidRPr="00D47C20">
              <w:rPr>
                <w:sz w:val="17"/>
                <w:szCs w:val="17"/>
              </w:rPr>
              <w:t>9. Премахнете разпорките след пълното изсъхване на монтажната пяна съгласно изискваното време, посочено от нейния производител.</w:t>
            </w:r>
          </w:p>
        </w:tc>
      </w:tr>
    </w:tbl>
    <w:p w:rsidR="00AA7BA0" w:rsidRDefault="00AA7BA0"/>
    <w:p w:rsidR="0031123C" w:rsidRDefault="0031123C" w:rsidP="0031123C">
      <w:pPr>
        <w:jc w:val="center"/>
      </w:pPr>
      <w:r>
        <w:rPr>
          <w:noProof/>
          <w:lang w:val="bg-BG" w:eastAsia="bg-BG"/>
        </w:rPr>
        <w:lastRenderedPageBreak/>
        <w:drawing>
          <wp:inline distT="0" distB="0" distL="0" distR="0" wp14:anchorId="68773A93" wp14:editId="410F02FA">
            <wp:extent cx="6877050" cy="990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23C" w:rsidSect="0031123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C"/>
    <w:rsid w:val="0031123C"/>
    <w:rsid w:val="004D2860"/>
    <w:rsid w:val="00AA7BA0"/>
    <w:rsid w:val="00D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Musielski (RADEX)</dc:creator>
  <cp:lastModifiedBy>Bauhaus Online</cp:lastModifiedBy>
  <cp:revision>2</cp:revision>
  <dcterms:created xsi:type="dcterms:W3CDTF">2020-10-22T06:16:00Z</dcterms:created>
  <dcterms:modified xsi:type="dcterms:W3CDTF">2020-10-22T06:16:00Z</dcterms:modified>
</cp:coreProperties>
</file>